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60" w:rsidRPr="000706C2" w:rsidRDefault="009C3E60" w:rsidP="009C3E60">
      <w:pPr>
        <w:widowControl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110</w:t>
      </w:r>
      <w:r w:rsidRPr="000706C2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kern w:val="0"/>
          <w:sz w:val="20"/>
          <w:szCs w:val="20"/>
        </w:rPr>
        <w:t>09</w:t>
      </w:r>
      <w:r w:rsidRPr="000706C2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kern w:val="0"/>
          <w:sz w:val="20"/>
          <w:szCs w:val="20"/>
        </w:rPr>
        <w:t>14</w:t>
      </w:r>
      <w:r w:rsidRPr="000706C2">
        <w:rPr>
          <w:rFonts w:ascii="標楷體" w:eastAsia="標楷體" w:hAnsi="標楷體" w:cs="新細明體" w:hint="eastAsia"/>
          <w:kern w:val="0"/>
          <w:sz w:val="20"/>
          <w:szCs w:val="20"/>
        </w:rPr>
        <w:t>系務會議通過</w:t>
      </w:r>
    </w:p>
    <w:p w:rsidR="001150B3" w:rsidRDefault="008A7F62" w:rsidP="008A7F62">
      <w:pPr>
        <w:jc w:val="center"/>
        <w:rPr>
          <w:rFonts w:ascii="標楷體" w:eastAsia="標楷體" w:hAnsi="標楷體"/>
          <w:sz w:val="28"/>
          <w:szCs w:val="28"/>
        </w:rPr>
      </w:pPr>
      <w:r w:rsidRPr="00CC446E">
        <w:rPr>
          <w:rFonts w:ascii="標楷體" w:eastAsia="標楷體" w:hAnsi="標楷體" w:hint="eastAsia"/>
          <w:sz w:val="28"/>
          <w:szCs w:val="28"/>
        </w:rPr>
        <w:t>國立高雄科技大航運管理系博士班資格考科目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6278"/>
      </w:tblGrid>
      <w:tr w:rsidR="008A7F62" w:rsidRPr="006B2D59" w:rsidTr="008A7F62">
        <w:trPr>
          <w:trHeight w:val="299"/>
        </w:trPr>
        <w:tc>
          <w:tcPr>
            <w:tcW w:w="1993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領域</w:t>
            </w:r>
          </w:p>
        </w:tc>
        <w:tc>
          <w:tcPr>
            <w:tcW w:w="6278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資格考</w:t>
            </w:r>
            <w:r w:rsidR="00AF6AE4"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試</w:t>
            </w: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科目</w:t>
            </w:r>
          </w:p>
        </w:tc>
      </w:tr>
      <w:tr w:rsidR="008A7F62" w:rsidRPr="006B2D59" w:rsidTr="008A7F62">
        <w:trPr>
          <w:trHeight w:val="403"/>
        </w:trPr>
        <w:tc>
          <w:tcPr>
            <w:tcW w:w="1993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研究方法</w:t>
            </w:r>
          </w:p>
        </w:tc>
        <w:tc>
          <w:tcPr>
            <w:tcW w:w="6278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企業研究方法</w:t>
            </w:r>
            <w:r w:rsidR="002E58D3">
              <w:rPr>
                <w:rFonts w:ascii="Noto Sans" w:hAnsi="Noto Sans" w:cs="Noto Sans"/>
                <w:color w:val="333333"/>
                <w:sz w:val="22"/>
                <w:shd w:val="clear" w:color="auto" w:fill="FFFFFF"/>
              </w:rPr>
              <w:t> Business Research Methods</w:t>
            </w:r>
            <w:bookmarkStart w:id="0" w:name="_GoBack"/>
            <w:bookmarkEnd w:id="0"/>
          </w:p>
        </w:tc>
      </w:tr>
      <w:tr w:rsidR="008A7F62" w:rsidRPr="006B2D59" w:rsidTr="008A7F62">
        <w:trPr>
          <w:trHeight w:val="380"/>
        </w:trPr>
        <w:tc>
          <w:tcPr>
            <w:tcW w:w="1993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海運領域</w:t>
            </w:r>
          </w:p>
        </w:tc>
        <w:tc>
          <w:tcPr>
            <w:tcW w:w="6278" w:type="dxa"/>
          </w:tcPr>
          <w:p w:rsidR="008A7F62" w:rsidRPr="00F517CC" w:rsidRDefault="008A7F62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航</w:t>
            </w:r>
            <w:r w:rsidR="006E6F36">
              <w:rPr>
                <w:rFonts w:ascii="Times New Roman" w:eastAsia="標楷體" w:hAnsi="Times New Roman" w:hint="eastAsia"/>
                <w:sz w:val="28"/>
                <w:szCs w:val="28"/>
              </w:rPr>
              <w:t>運</w:t>
            </w: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經營管理專論</w:t>
            </w:r>
            <w:r w:rsidR="001B2E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Special Topics on Shipping Management</w:t>
            </w:r>
          </w:p>
          <w:p w:rsidR="00AF6AE4" w:rsidRPr="00B9341D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航運業服務品質</w:t>
            </w:r>
            <w:r w:rsidR="006E6F36"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管理</w:t>
            </w:r>
            <w:r w:rsidR="00B9341D"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The Quality Management of Shipping Logistics</w:t>
            </w:r>
          </w:p>
          <w:p w:rsidR="00AF6AE4" w:rsidRPr="00C52A76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航業經營策略專論</w:t>
            </w:r>
            <w:r w:rsidR="00C52A76"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S</w:t>
            </w:r>
            <w:r w:rsidR="00C52A76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trategic Management of Shipping and Port Industries</w:t>
            </w:r>
          </w:p>
          <w:p w:rsidR="009C3E60" w:rsidRDefault="009C3E60" w:rsidP="009C3E60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/>
                <w:sz w:val="28"/>
                <w:szCs w:val="28"/>
              </w:rPr>
              <w:t>港埠物流管理專論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Special topic on port logistics</w:t>
            </w:r>
          </w:p>
          <w:p w:rsidR="009C3E60" w:rsidRPr="00F517CC" w:rsidRDefault="009C3E60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港埠管理專論</w:t>
            </w:r>
            <w:r w:rsidR="00B9341D"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Harbor Affair Management</w:t>
            </w:r>
          </w:p>
        </w:tc>
      </w:tr>
      <w:tr w:rsidR="008A7F62" w:rsidRPr="006B2D59" w:rsidTr="008A7F62">
        <w:trPr>
          <w:trHeight w:val="380"/>
        </w:trPr>
        <w:tc>
          <w:tcPr>
            <w:tcW w:w="1993" w:type="dxa"/>
          </w:tcPr>
          <w:p w:rsidR="008A7F62" w:rsidRPr="00F517CC" w:rsidRDefault="008A7F6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空運領域</w:t>
            </w:r>
          </w:p>
        </w:tc>
        <w:tc>
          <w:tcPr>
            <w:tcW w:w="6278" w:type="dxa"/>
          </w:tcPr>
          <w:p w:rsidR="008A7F62" w:rsidRPr="00F517CC" w:rsidRDefault="008A7F62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航空客運管理專論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Special Topics on Air Travel Management</w:t>
            </w:r>
          </w:p>
          <w:p w:rsidR="008A7F62" w:rsidRPr="00F517CC" w:rsidRDefault="008A7F62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航空貨運管理專論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Special Topics on Air Cargo Management</w:t>
            </w:r>
          </w:p>
          <w:p w:rsidR="008A7F62" w:rsidRPr="00F517CC" w:rsidRDefault="008A7F62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機場管理專題</w:t>
            </w:r>
            <w:r w:rsidR="00B9341D"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Airport Management</w:t>
            </w:r>
          </w:p>
        </w:tc>
      </w:tr>
      <w:tr w:rsidR="008A7F62" w:rsidRPr="006B2D59" w:rsidTr="008A7F62">
        <w:trPr>
          <w:trHeight w:val="328"/>
        </w:trPr>
        <w:tc>
          <w:tcPr>
            <w:tcW w:w="1993" w:type="dxa"/>
          </w:tcPr>
          <w:p w:rsidR="008A7F62" w:rsidRPr="00F517CC" w:rsidRDefault="009121CC" w:rsidP="00F70BEA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F517CC">
              <w:rPr>
                <w:rFonts w:ascii="Times New Roman" w:eastAsia="標楷體" w:hAnsi="Times New Roman" w:hint="eastAsia"/>
                <w:sz w:val="28"/>
                <w:szCs w:val="28"/>
              </w:rPr>
              <w:t>國際物流</w:t>
            </w:r>
          </w:p>
        </w:tc>
        <w:tc>
          <w:tcPr>
            <w:tcW w:w="6278" w:type="dxa"/>
          </w:tcPr>
          <w:p w:rsidR="008A7F62" w:rsidRPr="00C52A76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經濟議題專論</w:t>
            </w:r>
            <w:r w:rsidR="00B9341D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Economic Issue</w:t>
            </w:r>
          </w:p>
          <w:p w:rsidR="00AF6AE4" w:rsidRPr="00C52A76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國際行銷管理個案實務</w:t>
            </w:r>
            <w:r w:rsidR="001B2EA5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International Marketing Management Case Study</w:t>
            </w:r>
          </w:p>
          <w:p w:rsidR="00C52A76" w:rsidRDefault="009C3E60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消費者行為專論</w:t>
            </w:r>
            <w:r w:rsid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Consumer Behavior</w:t>
            </w:r>
          </w:p>
          <w:p w:rsidR="00AF6AE4" w:rsidRPr="00C52A76" w:rsidRDefault="00AF6AE4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國際物流管理專論</w:t>
            </w:r>
            <w:r w:rsidR="00B9341D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International Logistics Management</w:t>
            </w:r>
          </w:p>
          <w:p w:rsidR="00F517CC" w:rsidRPr="00C52A76" w:rsidRDefault="00F517CC" w:rsidP="00B66B5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國際物流案例研討專論</w:t>
            </w:r>
            <w:r w:rsidR="00C52A76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Harbor</w:t>
            </w:r>
            <w:r w:rsidR="00C52A76" w:rsidRPr="00C52A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B9341D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Case Study in International Logistic Law</w:t>
            </w:r>
          </w:p>
        </w:tc>
      </w:tr>
      <w:tr w:rsidR="00F70BEA" w:rsidRPr="006B2D59" w:rsidTr="008A7F62">
        <w:trPr>
          <w:trHeight w:val="328"/>
        </w:trPr>
        <w:tc>
          <w:tcPr>
            <w:tcW w:w="1993" w:type="dxa"/>
          </w:tcPr>
          <w:p w:rsidR="00F70BEA" w:rsidRPr="00F517CC" w:rsidRDefault="00F70BEA" w:rsidP="006B2D5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法律保險</w:t>
            </w:r>
          </w:p>
        </w:tc>
        <w:tc>
          <w:tcPr>
            <w:tcW w:w="6278" w:type="dxa"/>
          </w:tcPr>
          <w:p w:rsidR="009F5859" w:rsidRPr="009F5859" w:rsidRDefault="009F5859" w:rsidP="009F5859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9F5859">
              <w:rPr>
                <w:rFonts w:ascii="Times New Roman" w:eastAsia="標楷體" w:hAnsi="Times New Roman"/>
                <w:sz w:val="28"/>
                <w:szCs w:val="28"/>
              </w:rPr>
              <w:t>航運風險管理專論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Shipping Risk Management</w:t>
            </w:r>
          </w:p>
          <w:p w:rsidR="00B66B56" w:rsidRPr="009F5859" w:rsidRDefault="00B66B56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9F5859">
              <w:rPr>
                <w:rFonts w:ascii="Times New Roman" w:eastAsia="標楷體" w:hAnsi="Times New Roman"/>
                <w:sz w:val="28"/>
                <w:szCs w:val="28"/>
              </w:rPr>
              <w:t>海上保險專論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Marine Insurance</w:t>
            </w:r>
          </w:p>
          <w:p w:rsidR="00B66B56" w:rsidRPr="009F5859" w:rsidRDefault="00B66B56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9F5859">
              <w:rPr>
                <w:rFonts w:ascii="Times New Roman" w:eastAsia="標楷體" w:hAnsi="Times New Roman" w:hint="eastAsia"/>
                <w:sz w:val="28"/>
                <w:szCs w:val="28"/>
              </w:rPr>
              <w:t>海商法專論</w:t>
            </w:r>
            <w:r w:rsidR="001B2EA5" w:rsidRPr="001B2EA5">
              <w:rPr>
                <w:rFonts w:ascii="Times New Roman" w:eastAsia="標楷體" w:hAnsi="Times New Roman"/>
                <w:sz w:val="28"/>
                <w:szCs w:val="28"/>
              </w:rPr>
              <w:t>Special Topics on Maritime Law</w:t>
            </w:r>
          </w:p>
          <w:p w:rsidR="00F70BEA" w:rsidRPr="00F517CC" w:rsidRDefault="00B66B56" w:rsidP="00B66B56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航運契約法</w:t>
            </w:r>
            <w:r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專論</w:t>
            </w:r>
            <w:r w:rsidR="00C52A76" w:rsidRPr="00C52A7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Special Topics on Harbor</w:t>
            </w:r>
            <w:r w:rsidR="00B9341D" w:rsidRPr="00B9341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B9341D" w:rsidRPr="00B9341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Law of Shipping Contract</w:t>
            </w:r>
          </w:p>
        </w:tc>
      </w:tr>
    </w:tbl>
    <w:p w:rsidR="008A7F62" w:rsidRPr="009C3E60" w:rsidRDefault="009C3E60" w:rsidP="0060033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9C3E60">
        <w:rPr>
          <w:rFonts w:ascii="標楷體" w:eastAsia="標楷體" w:hAnsi="標楷體" w:hint="eastAsia"/>
          <w:color w:val="FF0000"/>
          <w:sz w:val="28"/>
          <w:szCs w:val="28"/>
        </w:rPr>
        <w:t xml:space="preserve">備註: </w:t>
      </w:r>
      <w:r w:rsidR="00600337" w:rsidRPr="00600337">
        <w:rPr>
          <w:rFonts w:ascii="標楷體" w:eastAsia="標楷體" w:hAnsi="標楷體" w:hint="eastAsia"/>
          <w:color w:val="FF0000"/>
          <w:sz w:val="28"/>
          <w:szCs w:val="28"/>
        </w:rPr>
        <w:t>博士班資格考科目為研究方法與其他不同二種領域專業科目共三科。</w:t>
      </w:r>
    </w:p>
    <w:p w:rsidR="005C289C" w:rsidRPr="009C3E60" w:rsidRDefault="005C289C"/>
    <w:sectPr w:rsidR="005C289C" w:rsidRPr="009C3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75" w:rsidRDefault="00662C75" w:rsidP="006B2D59">
      <w:r>
        <w:separator/>
      </w:r>
    </w:p>
  </w:endnote>
  <w:endnote w:type="continuationSeparator" w:id="0">
    <w:p w:rsidR="00662C75" w:rsidRDefault="00662C75" w:rsidP="006B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75" w:rsidRDefault="00662C75" w:rsidP="006B2D59">
      <w:r>
        <w:separator/>
      </w:r>
    </w:p>
  </w:footnote>
  <w:footnote w:type="continuationSeparator" w:id="0">
    <w:p w:rsidR="00662C75" w:rsidRDefault="00662C75" w:rsidP="006B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4A1"/>
    <w:multiLevelType w:val="hybridMultilevel"/>
    <w:tmpl w:val="9D1A57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62"/>
    <w:rsid w:val="000C7361"/>
    <w:rsid w:val="001150B3"/>
    <w:rsid w:val="00154B19"/>
    <w:rsid w:val="00187E13"/>
    <w:rsid w:val="001B2EA5"/>
    <w:rsid w:val="001C0DFC"/>
    <w:rsid w:val="00203BD5"/>
    <w:rsid w:val="002E58D3"/>
    <w:rsid w:val="003730F2"/>
    <w:rsid w:val="003F5068"/>
    <w:rsid w:val="00474308"/>
    <w:rsid w:val="004D1E82"/>
    <w:rsid w:val="005C289C"/>
    <w:rsid w:val="00600337"/>
    <w:rsid w:val="00662C75"/>
    <w:rsid w:val="00696B3B"/>
    <w:rsid w:val="006B2D59"/>
    <w:rsid w:val="006E6F36"/>
    <w:rsid w:val="006F2C70"/>
    <w:rsid w:val="0077020E"/>
    <w:rsid w:val="007B68EA"/>
    <w:rsid w:val="007D4348"/>
    <w:rsid w:val="008A7F62"/>
    <w:rsid w:val="009121CC"/>
    <w:rsid w:val="009511CE"/>
    <w:rsid w:val="0096148E"/>
    <w:rsid w:val="009C3E60"/>
    <w:rsid w:val="009E4857"/>
    <w:rsid w:val="009F5859"/>
    <w:rsid w:val="00AB0BFB"/>
    <w:rsid w:val="00AF4F81"/>
    <w:rsid w:val="00AF6AE4"/>
    <w:rsid w:val="00B66B56"/>
    <w:rsid w:val="00B9341D"/>
    <w:rsid w:val="00BA7D03"/>
    <w:rsid w:val="00C1664A"/>
    <w:rsid w:val="00C52A76"/>
    <w:rsid w:val="00CB6EC2"/>
    <w:rsid w:val="00CC446E"/>
    <w:rsid w:val="00CD0DDC"/>
    <w:rsid w:val="00EB3CF6"/>
    <w:rsid w:val="00EC6F75"/>
    <w:rsid w:val="00F517CC"/>
    <w:rsid w:val="00F70BEA"/>
    <w:rsid w:val="00F76232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16224-012F-48E7-BA06-3C7EE53F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8E"/>
    <w:pPr>
      <w:ind w:leftChars="200" w:left="480"/>
    </w:pPr>
  </w:style>
  <w:style w:type="paragraph" w:styleId="a4">
    <w:name w:val="Plain Text"/>
    <w:basedOn w:val="a"/>
    <w:link w:val="a5"/>
    <w:rsid w:val="00AF6AE4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5">
    <w:name w:val="純文字 字元"/>
    <w:basedOn w:val="a0"/>
    <w:link w:val="a4"/>
    <w:rsid w:val="00AF6AE4"/>
    <w:rPr>
      <w:rFonts w:ascii="細明體" w:eastAsia="細明體" w:hAnsi="Courier New" w:cs="Times New Roman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6B2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2D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2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2D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2022-09-16T01:32:00Z</dcterms:created>
  <dcterms:modified xsi:type="dcterms:W3CDTF">2022-09-16T01:32:00Z</dcterms:modified>
</cp:coreProperties>
</file>